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7A630DF1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E50705">
        <w:rPr>
          <w:sz w:val="24"/>
          <w:szCs w:val="24"/>
        </w:rPr>
        <w:t>052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5348BF6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E50705">
        <w:rPr>
          <w:rFonts w:ascii="Times New Roman" w:hAnsi="Times New Roman" w:cs="Times New Roman"/>
          <w:color w:val="000000" w:themeColor="text1"/>
          <w:sz w:val="20"/>
          <w:szCs w:val="20"/>
        </w:rPr>
        <w:t>AMILCAR RAMOS PACHECO NETO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E50705">
        <w:rPr>
          <w:rFonts w:ascii="Times New Roman" w:hAnsi="Times New Roman" w:cs="Times New Roman"/>
          <w:color w:val="000000" w:themeColor="text1"/>
          <w:sz w:val="20"/>
          <w:szCs w:val="20"/>
        </w:rPr>
        <w:t>997.829.010-91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5070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08.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E5070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E5070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Tenente Portela/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5470F7E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E50705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</w:t>
      </w:r>
      <w:bookmarkStart w:id="0" w:name="_GoBack"/>
      <w:bookmarkEnd w:id="0"/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DF4B3A"/>
    <w:rsid w:val="00E50705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7</cp:revision>
  <cp:lastPrinted>2026-02-04T15:48:00Z</cp:lastPrinted>
  <dcterms:created xsi:type="dcterms:W3CDTF">2026-01-21T11:42:00Z</dcterms:created>
  <dcterms:modified xsi:type="dcterms:W3CDTF">2026-02-25T13:56:00Z</dcterms:modified>
</cp:coreProperties>
</file>